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65084" w14:textId="45A44B91" w:rsidR="00815CE7" w:rsidRPr="003873C7" w:rsidRDefault="003873C7" w:rsidP="003873C7">
      <w:pPr>
        <w:spacing w:line="240" w:lineRule="auto"/>
        <w:jc w:val="both"/>
        <w:rPr>
          <w:rFonts w:ascii="Vodafone ExB" w:hAnsi="Vodafone ExB"/>
          <w:color w:val="002060"/>
          <w:sz w:val="36"/>
          <w:szCs w:val="36"/>
        </w:rPr>
      </w:pPr>
      <w:r w:rsidRPr="003873C7">
        <w:rPr>
          <w:rFonts w:ascii="Vodafone ExB" w:hAnsi="Vodafone ExB"/>
          <w:color w:val="002060"/>
          <w:sz w:val="36"/>
          <w:szCs w:val="36"/>
        </w:rPr>
        <w:t>Vodafone Reassures Customers of Data Security and Rejects Misleading Privacy Claims</w:t>
      </w:r>
    </w:p>
    <w:p w14:paraId="06A326A5" w14:textId="7738E942" w:rsidR="00815CE7" w:rsidRPr="0047176B" w:rsidRDefault="0047176B" w:rsidP="0047176B">
      <w:pPr>
        <w:spacing w:line="360" w:lineRule="auto"/>
        <w:jc w:val="both"/>
        <w:rPr>
          <w:rFonts w:ascii="Vodafone Lt" w:hAnsi="Vodafone Lt"/>
          <w:sz w:val="24"/>
          <w:szCs w:val="24"/>
        </w:rPr>
      </w:pPr>
      <w:r w:rsidRPr="0047176B">
        <w:rPr>
          <w:rFonts w:ascii="Vodafone Lt" w:hAnsi="Vodafone Lt"/>
          <w:b/>
          <w:sz w:val="24"/>
          <w:szCs w:val="24"/>
        </w:rPr>
        <w:t>Accra, 15</w:t>
      </w:r>
      <w:r w:rsidRPr="0047176B">
        <w:rPr>
          <w:rFonts w:ascii="Vodafone Lt" w:hAnsi="Vodafone Lt"/>
          <w:b/>
          <w:sz w:val="24"/>
          <w:szCs w:val="24"/>
          <w:vertAlign w:val="superscript"/>
        </w:rPr>
        <w:t>th</w:t>
      </w:r>
      <w:r w:rsidRPr="0047176B">
        <w:rPr>
          <w:rFonts w:ascii="Vodafone Lt" w:hAnsi="Vodafone Lt"/>
          <w:b/>
          <w:sz w:val="24"/>
          <w:szCs w:val="24"/>
        </w:rPr>
        <w:t xml:space="preserve"> June 2020:</w:t>
      </w:r>
      <w:r w:rsidRPr="0047176B">
        <w:rPr>
          <w:rFonts w:ascii="Vodafone Lt" w:hAnsi="Vodafone Lt"/>
          <w:sz w:val="24"/>
          <w:szCs w:val="24"/>
        </w:rPr>
        <w:t xml:space="preserve"> </w:t>
      </w:r>
      <w:r w:rsidR="00815CE7" w:rsidRPr="0047176B">
        <w:rPr>
          <w:rFonts w:ascii="Vodafone Lt" w:hAnsi="Vodafone Lt"/>
          <w:sz w:val="24"/>
          <w:szCs w:val="24"/>
        </w:rPr>
        <w:t>Our attention ha</w:t>
      </w:r>
      <w:r w:rsidR="005E7B50" w:rsidRPr="0047176B">
        <w:rPr>
          <w:rFonts w:ascii="Vodafone Lt" w:hAnsi="Vodafone Lt"/>
          <w:sz w:val="24"/>
          <w:szCs w:val="24"/>
        </w:rPr>
        <w:t xml:space="preserve">s been drawn to some </w:t>
      </w:r>
      <w:r w:rsidR="00815CE7" w:rsidRPr="0047176B">
        <w:rPr>
          <w:rFonts w:ascii="Vodafone Lt" w:hAnsi="Vodafone Lt"/>
          <w:sz w:val="24"/>
          <w:szCs w:val="24"/>
        </w:rPr>
        <w:t>information circulating on social media and online news websites concerning ‘breaches’ in the privacy rights of Vodafone Ghana customers. This information is a gross misrepresentation of the facts.</w:t>
      </w:r>
    </w:p>
    <w:p w14:paraId="2D01F168" w14:textId="3D2057FA" w:rsidR="000C50A9" w:rsidRPr="0047176B" w:rsidRDefault="000C50A9" w:rsidP="0047176B">
      <w:pPr>
        <w:spacing w:line="360" w:lineRule="auto"/>
        <w:jc w:val="both"/>
        <w:rPr>
          <w:rFonts w:ascii="Vodafone Lt" w:hAnsi="Vodafone Lt"/>
          <w:sz w:val="24"/>
          <w:szCs w:val="24"/>
        </w:rPr>
      </w:pPr>
      <w:r w:rsidRPr="0047176B">
        <w:rPr>
          <w:rFonts w:ascii="Vodafone Lt" w:hAnsi="Vodafone Lt"/>
          <w:sz w:val="24"/>
          <w:szCs w:val="24"/>
        </w:rPr>
        <w:t>In March 2020, The President of Ghana, H.E. Nana Akufo</w:t>
      </w:r>
      <w:r w:rsidR="00815CE7" w:rsidRPr="0047176B">
        <w:rPr>
          <w:rFonts w:ascii="Vodafone Lt" w:hAnsi="Vodafone Lt"/>
          <w:sz w:val="24"/>
          <w:szCs w:val="24"/>
        </w:rPr>
        <w:t>-</w:t>
      </w:r>
      <w:r w:rsidRPr="0047176B">
        <w:rPr>
          <w:rFonts w:ascii="Vodafone Lt" w:hAnsi="Vodafone Lt"/>
          <w:sz w:val="24"/>
          <w:szCs w:val="24"/>
        </w:rPr>
        <w:t xml:space="preserve">Addo, passed an Executive Instrument (E.I. 63) that </w:t>
      </w:r>
      <w:r w:rsidR="005E7B50" w:rsidRPr="0047176B">
        <w:rPr>
          <w:rFonts w:ascii="Vodafone Lt" w:hAnsi="Vodafone Lt"/>
          <w:sz w:val="24"/>
          <w:szCs w:val="24"/>
        </w:rPr>
        <w:t>mandated the</w:t>
      </w:r>
      <w:r w:rsidRPr="0047176B">
        <w:rPr>
          <w:rFonts w:ascii="Vodafone Lt" w:hAnsi="Vodafone Lt"/>
          <w:sz w:val="24"/>
          <w:szCs w:val="24"/>
        </w:rPr>
        <w:t xml:space="preserve"> mobile network operators, including Vodafone Ghana to submit subscriber information known as call data records (CDRs) to the National Communications Authority (NCA). This formed part of the government’s contact tracing initiative in the ongoing fight against COVID-19.</w:t>
      </w:r>
      <w:r w:rsidR="00425F14">
        <w:rPr>
          <w:rFonts w:ascii="Vodafone Lt" w:hAnsi="Vodafone Lt"/>
          <w:sz w:val="24"/>
          <w:szCs w:val="24"/>
        </w:rPr>
        <w:t xml:space="preserve"> All the mobile network operators complied with the E.I 63.</w:t>
      </w:r>
    </w:p>
    <w:p w14:paraId="3E96ECBC" w14:textId="77777777" w:rsidR="000C50A9" w:rsidRPr="0047176B" w:rsidRDefault="000C50A9" w:rsidP="0047176B">
      <w:pPr>
        <w:spacing w:line="360" w:lineRule="auto"/>
        <w:jc w:val="both"/>
        <w:rPr>
          <w:rFonts w:ascii="Vodafone Lt" w:hAnsi="Vodafone Lt"/>
          <w:sz w:val="24"/>
          <w:szCs w:val="24"/>
        </w:rPr>
      </w:pPr>
      <w:r w:rsidRPr="0047176B">
        <w:rPr>
          <w:rFonts w:ascii="Vodafone Lt" w:hAnsi="Vodafone Lt"/>
          <w:sz w:val="24"/>
          <w:szCs w:val="24"/>
        </w:rPr>
        <w:t>The Executive Instrument was subsequently challenged by a customer, who filed an application at the High Court for an injunction to stop all mobile network operators from sharing his data with the National Communications Authority (NCA). Upon receipt of the injunction application, Vodafone Ghana immediately stopped the transmission of all subscriber data related to the contact tracing initiative, pending the court’s ruling on the case, scheduled for 23</w:t>
      </w:r>
      <w:r w:rsidRPr="0047176B">
        <w:rPr>
          <w:rFonts w:ascii="Vodafone Lt" w:hAnsi="Vodafone Lt"/>
          <w:sz w:val="24"/>
          <w:szCs w:val="24"/>
          <w:vertAlign w:val="superscript"/>
        </w:rPr>
        <w:t>rd</w:t>
      </w:r>
      <w:r w:rsidRPr="0047176B">
        <w:rPr>
          <w:rFonts w:ascii="Vodafone Lt" w:hAnsi="Vodafone Lt"/>
          <w:sz w:val="24"/>
          <w:szCs w:val="24"/>
        </w:rPr>
        <w:t xml:space="preserve"> June 2020.</w:t>
      </w:r>
    </w:p>
    <w:p w14:paraId="347D0544" w14:textId="6815C56D" w:rsidR="000C50A9" w:rsidRPr="0047176B" w:rsidRDefault="000C50A9" w:rsidP="0047176B">
      <w:pPr>
        <w:spacing w:line="360" w:lineRule="auto"/>
        <w:jc w:val="both"/>
        <w:rPr>
          <w:rFonts w:ascii="Vodafone Lt" w:hAnsi="Vodafone Lt"/>
          <w:sz w:val="24"/>
          <w:szCs w:val="24"/>
        </w:rPr>
      </w:pPr>
      <w:r w:rsidRPr="0047176B">
        <w:rPr>
          <w:rFonts w:ascii="Vodafone Lt" w:hAnsi="Vodafone Lt"/>
          <w:sz w:val="24"/>
          <w:szCs w:val="24"/>
        </w:rPr>
        <w:t>Vodafone Ghana has acted responsibly and transparently in abiding by the laws of Ghana and categorically rejects all claims that there has been a breach in the privacy rights of our valued customers.</w:t>
      </w:r>
      <w:r w:rsidR="00815CE7" w:rsidRPr="0047176B">
        <w:rPr>
          <w:rFonts w:ascii="Vodafone Lt" w:hAnsi="Vodafone Lt"/>
          <w:sz w:val="24"/>
          <w:szCs w:val="24"/>
        </w:rPr>
        <w:t xml:space="preserve"> We</w:t>
      </w:r>
      <w:r w:rsidRPr="0047176B">
        <w:rPr>
          <w:rFonts w:ascii="Vodafone Lt" w:hAnsi="Vodafone Lt"/>
          <w:sz w:val="24"/>
          <w:szCs w:val="24"/>
        </w:rPr>
        <w:t xml:space="preserve"> will always uphold the rule of law and comply</w:t>
      </w:r>
      <w:r w:rsidR="0047176B" w:rsidRPr="0047176B">
        <w:rPr>
          <w:rFonts w:ascii="Vodafone Lt" w:hAnsi="Vodafone Lt"/>
          <w:sz w:val="24"/>
          <w:szCs w:val="24"/>
        </w:rPr>
        <w:t xml:space="preserve"> with our</w:t>
      </w:r>
      <w:r w:rsidRPr="0047176B">
        <w:rPr>
          <w:rFonts w:ascii="Vodafone Lt" w:hAnsi="Vodafone Lt"/>
          <w:sz w:val="24"/>
          <w:szCs w:val="24"/>
        </w:rPr>
        <w:t xml:space="preserve"> legal and regulatory obligations</w:t>
      </w:r>
      <w:r w:rsidR="00425F14">
        <w:rPr>
          <w:rFonts w:ascii="Vodafone Lt" w:hAnsi="Vodafone Lt"/>
          <w:sz w:val="24"/>
          <w:szCs w:val="24"/>
        </w:rPr>
        <w:t xml:space="preserve"> including </w:t>
      </w:r>
      <w:r w:rsidR="00036198">
        <w:rPr>
          <w:rFonts w:ascii="Vodafone Lt" w:hAnsi="Vodafone Lt"/>
          <w:sz w:val="24"/>
          <w:szCs w:val="24"/>
        </w:rPr>
        <w:t xml:space="preserve">the </w:t>
      </w:r>
      <w:r w:rsidR="00425F14">
        <w:rPr>
          <w:rFonts w:ascii="Vodafone Lt" w:hAnsi="Vodafone Lt"/>
          <w:sz w:val="24"/>
          <w:szCs w:val="24"/>
        </w:rPr>
        <w:t>Data Protection Act.</w:t>
      </w:r>
    </w:p>
    <w:p w14:paraId="68DAEE7D" w14:textId="2D9778FD" w:rsidR="000C50A9" w:rsidRPr="0047176B" w:rsidRDefault="0047176B" w:rsidP="0047176B">
      <w:pPr>
        <w:spacing w:line="276" w:lineRule="auto"/>
        <w:jc w:val="center"/>
        <w:rPr>
          <w:rFonts w:ascii="Vodafone Lt" w:hAnsi="Vodafone Lt"/>
          <w:b/>
        </w:rPr>
      </w:pPr>
      <w:r w:rsidRPr="0047176B">
        <w:rPr>
          <w:rFonts w:ascii="Vodafone Rg" w:hAnsi="Vodafone Rg"/>
          <w:b/>
          <w:sz w:val="24"/>
          <w:szCs w:val="24"/>
        </w:rPr>
        <w:t>-ENDS-</w:t>
      </w:r>
    </w:p>
    <w:p w14:paraId="7DE9154D" w14:textId="77777777" w:rsidR="005125FC" w:rsidRPr="005125FC" w:rsidRDefault="005125FC" w:rsidP="00274199">
      <w:pPr>
        <w:spacing w:line="360" w:lineRule="auto"/>
        <w:ind w:left="720"/>
        <w:jc w:val="both"/>
        <w:rPr>
          <w:rFonts w:ascii="Vodafone Lt" w:hAnsi="Vodafone Lt"/>
        </w:rPr>
      </w:pPr>
    </w:p>
    <w:p w14:paraId="71E3178B" w14:textId="77777777" w:rsidR="005E6CDB" w:rsidRPr="005125FC" w:rsidRDefault="005E6CDB" w:rsidP="005125FC">
      <w:pPr>
        <w:spacing w:after="0" w:line="276" w:lineRule="auto"/>
        <w:jc w:val="both"/>
        <w:rPr>
          <w:rFonts w:ascii="Vodafone Lt" w:hAnsi="Vodafone Lt"/>
          <w:sz w:val="24"/>
          <w:szCs w:val="24"/>
        </w:rPr>
      </w:pPr>
    </w:p>
    <w:sectPr w:rsidR="005E6CDB" w:rsidRPr="005125F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483D9" w14:textId="77777777" w:rsidR="0081031D" w:rsidRDefault="0081031D" w:rsidP="005E6CDB">
      <w:pPr>
        <w:spacing w:after="0" w:line="240" w:lineRule="auto"/>
      </w:pPr>
      <w:r>
        <w:separator/>
      </w:r>
    </w:p>
  </w:endnote>
  <w:endnote w:type="continuationSeparator" w:id="0">
    <w:p w14:paraId="2F527527" w14:textId="77777777" w:rsidR="0081031D" w:rsidRDefault="0081031D" w:rsidP="005E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odafone ExB">
    <w:altName w:val="Calibri"/>
    <w:charset w:val="00"/>
    <w:family w:val="auto"/>
    <w:pitch w:val="variable"/>
    <w:sig w:usb0="A00002BF" w:usb1="1000204B" w:usb2="00000000" w:usb3="00000000" w:csb0="0000009F" w:csb1="00000000"/>
  </w:font>
  <w:font w:name="Vodafone Lt">
    <w:altName w:val="Calibri"/>
    <w:charset w:val="00"/>
    <w:family w:val="swiss"/>
    <w:pitch w:val="variable"/>
    <w:sig w:usb0="800002AF" w:usb1="4000204B" w:usb2="00000000" w:usb3="00000000" w:csb0="0000009F" w:csb1="00000000"/>
  </w:font>
  <w:font w:name="Vodafone Rg">
    <w:altName w:val="Calibri"/>
    <w:charset w:val="00"/>
    <w:family w:val="swiss"/>
    <w:pitch w:val="variable"/>
    <w:sig w:usb0="A00002BF" w:usb1="1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26ABF" w14:textId="77777777" w:rsidR="00EA31C9" w:rsidRDefault="005E6CDB">
    <w:pPr>
      <w:pStyle w:val="Footer"/>
    </w:pPr>
    <w:r>
      <w:rPr>
        <w:noProof/>
        <w:lang w:eastAsia="en-GB"/>
      </w:rPr>
      <mc:AlternateContent>
        <mc:Choice Requires="wps">
          <w:drawing>
            <wp:anchor distT="0" distB="0" distL="114300" distR="114300" simplePos="0" relativeHeight="251659264" behindDoc="0" locked="0" layoutInCell="0" allowOverlap="1" wp14:anchorId="659C3284" wp14:editId="344AEC03">
              <wp:simplePos x="0" y="0"/>
              <wp:positionH relativeFrom="page">
                <wp:posOffset>0</wp:posOffset>
              </wp:positionH>
              <wp:positionV relativeFrom="page">
                <wp:posOffset>10234930</wp:posOffset>
              </wp:positionV>
              <wp:extent cx="7560310" cy="266700"/>
              <wp:effectExtent l="0" t="0" r="0" b="0"/>
              <wp:wrapNone/>
              <wp:docPr id="1" name="MSIPCM2c0246a4af0c65e50bc9153d"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52F399" w14:textId="77777777" w:rsidR="00EA31C9" w:rsidRPr="00EA31C9" w:rsidRDefault="005E6CDB" w:rsidP="00EA31C9">
                          <w:pPr>
                            <w:spacing w:after="0"/>
                            <w:rPr>
                              <w:rFonts w:ascii="Calibri" w:hAnsi="Calibri" w:cs="Calibri"/>
                              <w:color w:val="000000"/>
                              <w:sz w:val="14"/>
                            </w:rPr>
                          </w:pPr>
                          <w:r>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217EED2" id="_x0000_t202" coordsize="21600,21600" o:spt="202" path="m,l,21600r21600,l21600,xe">
              <v:stroke joinstyle="miter"/>
              <v:path gradientshapeok="t" o:connecttype="rect"/>
            </v:shapetype>
            <v:shape id="MSIPCM2c0246a4af0c65e50bc9153d" o:spid="_x0000_s1026" type="#_x0000_t202" alt="{&quot;HashCode&quot;:-1699574231,&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AhL6o8dAwAAOAYAAA4AAAAAAAAA&#10;AAAAAAAALgIAAGRycy9lMm9Eb2MueG1sUEsBAi0AFAAGAAgAAAAhAGARxibeAAAACwEAAA8AAAAA&#10;AAAAAAAAAAAAdwUAAGRycy9kb3ducmV2LnhtbFBLBQYAAAAABAAEAPMAAACCBgAAAAA=&#10;" o:allowincell="f" filled="f" stroked="f" strokeweight=".5pt">
              <v:textbox inset="20pt,0,,0">
                <w:txbxContent>
                  <w:p w:rsidR="00EA31C9" w:rsidRPr="00EA31C9" w:rsidRDefault="005E6CDB" w:rsidP="00EA31C9">
                    <w:pPr>
                      <w:spacing w:after="0"/>
                      <w:rPr>
                        <w:rFonts w:ascii="Calibri" w:hAnsi="Calibri" w:cs="Calibri"/>
                        <w:color w:val="000000"/>
                        <w:sz w:val="14"/>
                      </w:rPr>
                    </w:pPr>
                    <w:r>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D9ED3" w14:textId="77777777" w:rsidR="0081031D" w:rsidRDefault="0081031D" w:rsidP="005E6CDB">
      <w:pPr>
        <w:spacing w:after="0" w:line="240" w:lineRule="auto"/>
      </w:pPr>
      <w:r>
        <w:separator/>
      </w:r>
    </w:p>
  </w:footnote>
  <w:footnote w:type="continuationSeparator" w:id="0">
    <w:p w14:paraId="781642CF" w14:textId="77777777" w:rsidR="0081031D" w:rsidRDefault="0081031D" w:rsidP="005E6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E76FE"/>
    <w:multiLevelType w:val="hybridMultilevel"/>
    <w:tmpl w:val="C9B6FD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CDB"/>
    <w:rsid w:val="00036198"/>
    <w:rsid w:val="00072590"/>
    <w:rsid w:val="000C50A9"/>
    <w:rsid w:val="000F08AC"/>
    <w:rsid w:val="00274199"/>
    <w:rsid w:val="00331BCD"/>
    <w:rsid w:val="003436B7"/>
    <w:rsid w:val="00351927"/>
    <w:rsid w:val="003873C7"/>
    <w:rsid w:val="00425F14"/>
    <w:rsid w:val="00432A5D"/>
    <w:rsid w:val="0047176B"/>
    <w:rsid w:val="004A7609"/>
    <w:rsid w:val="004B1D37"/>
    <w:rsid w:val="004F20FE"/>
    <w:rsid w:val="005125FC"/>
    <w:rsid w:val="005E6CDB"/>
    <w:rsid w:val="005E7B50"/>
    <w:rsid w:val="00694C7A"/>
    <w:rsid w:val="006F48EE"/>
    <w:rsid w:val="007A1BF9"/>
    <w:rsid w:val="0081031D"/>
    <w:rsid w:val="00815CE7"/>
    <w:rsid w:val="009179FA"/>
    <w:rsid w:val="00AF0767"/>
    <w:rsid w:val="00BF2AF5"/>
    <w:rsid w:val="00E5021E"/>
    <w:rsid w:val="00F924B0"/>
    <w:rsid w:val="00FE5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D1D18"/>
  <w15:chartTrackingRefBased/>
  <w15:docId w15:val="{AE7C75DB-348F-4034-B5F8-F092B247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C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CDB"/>
    <w:pPr>
      <w:ind w:left="720"/>
      <w:contextualSpacing/>
    </w:pPr>
  </w:style>
  <w:style w:type="paragraph" w:styleId="Footer">
    <w:name w:val="footer"/>
    <w:basedOn w:val="Normal"/>
    <w:link w:val="FooterChar"/>
    <w:uiPriority w:val="99"/>
    <w:unhideWhenUsed/>
    <w:rsid w:val="005E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CDB"/>
  </w:style>
  <w:style w:type="character" w:styleId="Emphasis">
    <w:name w:val="Emphasis"/>
    <w:basedOn w:val="DefaultParagraphFont"/>
    <w:uiPriority w:val="20"/>
    <w:qFormat/>
    <w:rsid w:val="005E6CDB"/>
    <w:rPr>
      <w:i/>
      <w:iCs/>
    </w:rPr>
  </w:style>
  <w:style w:type="paragraph" w:styleId="Header">
    <w:name w:val="header"/>
    <w:basedOn w:val="Normal"/>
    <w:link w:val="HeaderChar"/>
    <w:uiPriority w:val="99"/>
    <w:unhideWhenUsed/>
    <w:rsid w:val="005E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CDB"/>
  </w:style>
  <w:style w:type="character" w:styleId="CommentReference">
    <w:name w:val="annotation reference"/>
    <w:basedOn w:val="DefaultParagraphFont"/>
    <w:uiPriority w:val="99"/>
    <w:semiHidden/>
    <w:unhideWhenUsed/>
    <w:rsid w:val="00F924B0"/>
    <w:rPr>
      <w:sz w:val="16"/>
      <w:szCs w:val="16"/>
    </w:rPr>
  </w:style>
  <w:style w:type="paragraph" w:styleId="CommentText">
    <w:name w:val="annotation text"/>
    <w:basedOn w:val="Normal"/>
    <w:link w:val="CommentTextChar"/>
    <w:uiPriority w:val="99"/>
    <w:semiHidden/>
    <w:unhideWhenUsed/>
    <w:rsid w:val="00F924B0"/>
    <w:pPr>
      <w:spacing w:line="240" w:lineRule="auto"/>
    </w:pPr>
    <w:rPr>
      <w:sz w:val="20"/>
      <w:szCs w:val="20"/>
    </w:rPr>
  </w:style>
  <w:style w:type="character" w:customStyle="1" w:styleId="CommentTextChar">
    <w:name w:val="Comment Text Char"/>
    <w:basedOn w:val="DefaultParagraphFont"/>
    <w:link w:val="CommentText"/>
    <w:uiPriority w:val="99"/>
    <w:semiHidden/>
    <w:rsid w:val="00F924B0"/>
    <w:rPr>
      <w:sz w:val="20"/>
      <w:szCs w:val="20"/>
    </w:rPr>
  </w:style>
  <w:style w:type="paragraph" w:styleId="CommentSubject">
    <w:name w:val="annotation subject"/>
    <w:basedOn w:val="CommentText"/>
    <w:next w:val="CommentText"/>
    <w:link w:val="CommentSubjectChar"/>
    <w:uiPriority w:val="99"/>
    <w:semiHidden/>
    <w:unhideWhenUsed/>
    <w:rsid w:val="00F924B0"/>
    <w:rPr>
      <w:b/>
      <w:bCs/>
    </w:rPr>
  </w:style>
  <w:style w:type="character" w:customStyle="1" w:styleId="CommentSubjectChar">
    <w:name w:val="Comment Subject Char"/>
    <w:basedOn w:val="CommentTextChar"/>
    <w:link w:val="CommentSubject"/>
    <w:uiPriority w:val="99"/>
    <w:semiHidden/>
    <w:rsid w:val="00F924B0"/>
    <w:rPr>
      <w:b/>
      <w:bCs/>
      <w:sz w:val="20"/>
      <w:szCs w:val="20"/>
    </w:rPr>
  </w:style>
  <w:style w:type="paragraph" w:styleId="BalloonText">
    <w:name w:val="Balloon Text"/>
    <w:basedOn w:val="Normal"/>
    <w:link w:val="BalloonTextChar"/>
    <w:uiPriority w:val="99"/>
    <w:semiHidden/>
    <w:unhideWhenUsed/>
    <w:rsid w:val="00F92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4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0215">
      <w:bodyDiv w:val="1"/>
      <w:marLeft w:val="0"/>
      <w:marRight w:val="0"/>
      <w:marTop w:val="0"/>
      <w:marBottom w:val="0"/>
      <w:divBdr>
        <w:top w:val="none" w:sz="0" w:space="0" w:color="auto"/>
        <w:left w:val="none" w:sz="0" w:space="0" w:color="auto"/>
        <w:bottom w:val="none" w:sz="0" w:space="0" w:color="auto"/>
        <w:right w:val="none" w:sz="0" w:space="0" w:color="auto"/>
      </w:divBdr>
    </w:div>
    <w:div w:id="46150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Asiedu, Daniel, Vodafone Ghana</dc:creator>
  <cp:keywords/>
  <dc:description/>
  <cp:lastModifiedBy>Nertely</cp:lastModifiedBy>
  <cp:revision>2</cp:revision>
  <dcterms:created xsi:type="dcterms:W3CDTF">2020-06-17T18:10:00Z</dcterms:created>
  <dcterms:modified xsi:type="dcterms:W3CDTF">2020-06-17T18:10:00Z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Daniel.Asiedu2@Vodafone.Com</vt:lpwstr>
  </property>
  <property fmtid="{D5CDD505-2E9C-101B-9397-08002B2CF9AE}" pid="5" name="MSIP_Label_0359f705-2ba0-454b-9cfc-6ce5bcaac040_SetDate">
    <vt:lpwstr>2020-06-15T19:36:42.7311789Z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Sensitivity">
    <vt:lpwstr>C2 General</vt:lpwstr>
  </property>
</Properties>
</file>